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A2" w:rsidRPr="00DB0FA2" w:rsidRDefault="00DB0FA2" w:rsidP="000707E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b/>
          <w:bCs/>
          <w:color w:val="21489A"/>
          <w:kern w:val="36"/>
          <w:sz w:val="33"/>
          <w:szCs w:val="33"/>
          <w:lang w:eastAsia="ru-RU"/>
        </w:rPr>
        <w:t xml:space="preserve">Общее положение </w:t>
      </w:r>
      <w:r w:rsidR="000707EC">
        <w:rPr>
          <w:rFonts w:ascii="Arial" w:eastAsia="Times New Roman" w:hAnsi="Arial" w:cs="Arial"/>
          <w:b/>
          <w:bCs/>
          <w:color w:val="21489A"/>
          <w:kern w:val="36"/>
          <w:sz w:val="33"/>
          <w:szCs w:val="33"/>
          <w:lang w:eastAsia="ru-RU"/>
        </w:rPr>
        <w:t xml:space="preserve">о плате за капитальный ремонт </w:t>
      </w:r>
      <w:bookmarkStart w:id="0" w:name="_GoBack"/>
      <w:bookmarkEnd w:id="0"/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Уважаемые жильцы! В этом разделе мы разместили наиболее полную информацию об изменениях в законе «Об организации проведения капитального ремонта общего имущества в многокваpтирных домах, расположенных на территории Пензенской области». Поскольку поправки в закон на региональном уровне ещё находятся в разработке, по мере поступления новой информации, мы будем дополнять и обновлять этот материал.  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Общие положения о плате за капремонт.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br/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Региональная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В соответствии с пунктом 2 статьи 168 Жилищного кодекса РФ региональная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территории субъекта Российской Федерации, и включает в себя:</w:t>
      </w:r>
    </w:p>
    <w:p w:rsidR="00DB0FA2" w:rsidRPr="00DB0FA2" w:rsidRDefault="00DB0FA2" w:rsidP="00DB0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перечень всех многоквартирных домов, расположенных на территории субъекта Российской Федерации, за исключением многоквартирных домов, признанных в установленном Правительством Российской Федерации порядке аварийными и подлежащими сносу;</w:t>
      </w:r>
    </w:p>
    <w:p w:rsidR="00DB0FA2" w:rsidRPr="00DB0FA2" w:rsidRDefault="00DB0FA2" w:rsidP="00DB0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перечень услуг и (или) работ по капитальному ремонту общего имущества в многоквартирных домах;</w:t>
      </w:r>
    </w:p>
    <w:p w:rsidR="00DB0FA2" w:rsidRPr="00DB0FA2" w:rsidRDefault="00DB0FA2" w:rsidP="00DB0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плановый год проведения капитального ремонта общего имущества в многоквартирных домах;</w:t>
      </w:r>
    </w:p>
    <w:p w:rsidR="00DB0FA2" w:rsidRPr="00DB0FA2" w:rsidRDefault="00DB0FA2" w:rsidP="00DB0F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иные сведения, подлежащие включению в региональную программу капитального ремонта в соответствии с нормативным правовым актом субъекта Российской Федерации. 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С региональной адресной программой можно ознакомиться, обратившись в орган исполнительной власти субъекта РФ, к компетенции которого относится подготовка и утверждение такой программы. Программы подлежат обязательному официальному опубликованию и размещаются в правовых системах. Порядок подготовки и утверждения региональной программы капитального ремонта и требования к таким программам устанавливаются законом субъекта Российской Федерации в соответствии с Жилищным кодексом РФ.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Уплата взносов на капитальный ремонт является такой же обязательной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 платой как плата за жилое помещение и коммунальные услуги, которые необходимо уплачивать полностью и ежемесячно.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Обязанность по уплате взносов на капитальный ремонт возникает у собственников помещений в МКД по истечении 4-х календарный месяцев, начиная с месяца, следующего за месяцем, в котором была официального опубликована утвержденная региональная программа капитального ремонта, в которую включен этот МКД.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Законом субъекта РФ может быть установлен более ранний срок обязанности по уплате взносов.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 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Для выбора  способа формирования фонда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 капитального ремонта необходимо проведение соответствующего общего собрания собственников помещений в многоквартирном доме.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 xml:space="preserve">В повестку общего собрания собственников помещений в многоквартирном доме по вопросу выбора способа формирования фонда капитального ремонта, в 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lastRenderedPageBreak/>
        <w:t>соответствии с требованиями статьи 170 Жилищного кодекса Российской Федерации, должен быть включен в первую очередь следующий вопрос: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Выбор одного из способов формирования фонда капитального ремонта:</w:t>
      </w:r>
    </w:p>
    <w:p w:rsidR="00DB0FA2" w:rsidRPr="00DB0FA2" w:rsidRDefault="00DB0FA2" w:rsidP="00DB0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b/>
          <w:bCs/>
          <w:color w:val="222327"/>
          <w:sz w:val="21"/>
          <w:szCs w:val="21"/>
          <w:lang w:eastAsia="ru-RU"/>
        </w:rPr>
        <w:t>формирование фонда капитального ремонта на специальном счете;</w:t>
      </w:r>
    </w:p>
    <w:p w:rsidR="00DB0FA2" w:rsidRPr="00DB0FA2" w:rsidRDefault="00DB0FA2" w:rsidP="00DB0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b/>
          <w:bCs/>
          <w:color w:val="222327"/>
          <w:sz w:val="21"/>
          <w:szCs w:val="21"/>
          <w:lang w:eastAsia="ru-RU"/>
        </w:rPr>
        <w:t>формирование фонда капитального ремонта на счете регионального оператора</w:t>
      </w: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.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Выбранный способ формирования фонда капитального ремонта должен быть реализован в срок, установленный органом государственной власти субъекта Российской Федерации, но не более чем в течение 2х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 (часть 5 статьи 170 Жилищного кодекса российской Федерации).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Право выбора способа формирования фонда капитального ремонта есть у всех собственников помещений в многоквартирном доме, независимо от выбранного ими способа управления. Собственники помещений в многоквартирном доме могут накапливать взносы на капитальный ремонт как на специальном счете, так и на счете регионального оператора.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В случае, если управление многоквартирным домом не осуществляется товариществом собственников жилья, жилищным кооперативом или иным специализированным потребительским кооперативом, и собственники помещений в таком доме приняли решение о формировании фонда капитального ремонта на специальном счете, то 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счет для них откроет региональный оператор по их обращению.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br/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Таким образом, согласно статье 175 Жилищного кодекса Российской Федерации, собственники помещений в многоквартирном доме, управление которым осуществляется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управляющей организацией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, вправе накапливать взносы на капитальный ремонт на специальном счете. Владельцем специального счета в таком случае является региональный оператор, но денежные средства на нем будут принадлежать собственникам соответствующего многоквартирного дома, которые будут распоряжаться ими в соответствии с Жилищным кодексом Российской Федерации.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Если собственники жилых помещений по собственной инициативе приняли решение о проведении работ по капремонту до наступления сроков действия региональной программы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,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 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то проведение капитального ремонта общего имущества в МКД осуществляется на основании решения общего собрания собственников помещений в МКД.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Собственники жилья в МКД в любое время вправе принять решение о проведении капитального ремонта общего имущества в МКД по предложению лица, осуществляющего управление МКД или оказание услуг и (или) выполнение работ по содержанию и ремонту общего имущества в МКД, регионального оператора, либо по собственной инициативе.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Решением общего собрания собственников помещений в МКД о проведении капитального ремонта общего имущества в этом доме должны быть определены или утверждены:</w:t>
      </w:r>
    </w:p>
    <w:p w:rsidR="00DB0FA2" w:rsidRPr="00DB0FA2" w:rsidRDefault="00DB0FA2" w:rsidP="00DB0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перечень работ по капитальному ремонту;</w:t>
      </w:r>
    </w:p>
    <w:p w:rsidR="00DB0FA2" w:rsidRPr="00DB0FA2" w:rsidRDefault="00DB0FA2" w:rsidP="00DB0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смета расходов на капитальный ремонт;</w:t>
      </w:r>
    </w:p>
    <w:p w:rsidR="00DB0FA2" w:rsidRPr="00DB0FA2" w:rsidRDefault="00DB0FA2" w:rsidP="00DB0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сроки проведения капитального ремонта;</w:t>
      </w:r>
    </w:p>
    <w:p w:rsidR="00DB0FA2" w:rsidRPr="00DB0FA2" w:rsidRDefault="00DB0FA2" w:rsidP="00DB0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источники финансирования капитального ремонта.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Минимальный размер взноса на капитальный ремонт общего имущества в МКД устанавливается субъектом РФ. Собственники помещений в МКД могут принять решение об установлении взноса на капитальный ремонт в размере, превышающем минимальный размер такого взноса, установленный субъектом РФ.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Согласно пункту 4 статьи 181 ЖК РФ в случае, 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если до наступления установленного региональной программой капитального ремонта срока были выполнены отдельные работы по капитальному ремонту общего имущества в данном доме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, предусмотренные региональной программой капитального ремонта,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МКД повторное выполнение этих работ в срок, установленный региональной программой капитального ремонта, не требуется, средства в размере, равном стоимости этих работ, но не свыше чем размер предельной стоимости этих работ, засчитываются в порядке, установленном законом субъекта РФ, в счет исполнения на будущий период обязательств по уплате взносов на капитальный ремонт собственниками помещений в МКД, формирующих фонды капитального ремонта на счете, счетах регионального оператора.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Статьей 166 ЖК РФ </w:t>
      </w:r>
      <w:r w:rsidRPr="00DB0FA2">
        <w:rPr>
          <w:rFonts w:ascii="Arial" w:eastAsia="Times New Roman" w:hAnsi="Arial" w:cs="Arial"/>
          <w:b/>
          <w:bCs/>
          <w:color w:val="222327"/>
          <w:sz w:val="24"/>
          <w:szCs w:val="24"/>
          <w:lang w:eastAsia="ru-RU"/>
        </w:rPr>
        <w:t>определен перечень услуг и работ по капитальному ремонту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общего имущества в МКД, оказание и выполнение которых финансируются за счет средств фонда капитального ремонта, формируется исходя из минимального размера взноса на капитальный ремонт, установленного субъекта РФ и включает в себя: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ремонт внутридомовых инженерных систем электро-, тепло-, газо-, водоснабжения, водоотведения;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ремонт подвальных помещений, относящихся к общему имуществу в МКД;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утепление и ремонт фасада;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установку коллективных (общедомовых) приборов учета;</w:t>
      </w:r>
    </w:p>
    <w:p w:rsidR="00DB0FA2" w:rsidRPr="00DB0FA2" w:rsidRDefault="00DB0FA2" w:rsidP="00DB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222327"/>
          <w:sz w:val="21"/>
          <w:szCs w:val="21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1"/>
          <w:szCs w:val="21"/>
          <w:lang w:eastAsia="ru-RU"/>
        </w:rPr>
        <w:t>ремонт фундамента многоквартирного дома.</w:t>
      </w:r>
    </w:p>
    <w:p w:rsidR="00DB0FA2" w:rsidRPr="00DB0FA2" w:rsidRDefault="00DB0FA2" w:rsidP="00DB0F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327"/>
          <w:sz w:val="24"/>
          <w:szCs w:val="24"/>
          <w:lang w:eastAsia="ru-RU"/>
        </w:rPr>
      </w:pP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t>Нормативным правовым актом субъекта РФ перечень услуг и работ по капитальному ремонту общего имущества в МКД, финансируемых за счет средств фонда капитального ремонта, может быть дополнен другими видами услуг и работ.</w:t>
      </w:r>
      <w:r w:rsidRPr="00DB0FA2">
        <w:rPr>
          <w:rFonts w:ascii="Arial" w:eastAsia="Times New Roman" w:hAnsi="Arial" w:cs="Arial"/>
          <w:color w:val="222327"/>
          <w:sz w:val="24"/>
          <w:szCs w:val="24"/>
          <w:lang w:eastAsia="ru-RU"/>
        </w:rPr>
        <w:br/>
        <w:t>В случае принятия собственниками помещений в МКД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может использоваться на финансирование любых иных услуг и работ по капитальному ремонту общего имущества в МКД.</w:t>
      </w:r>
    </w:p>
    <w:p w:rsidR="00EF2BE0" w:rsidRDefault="00EF2BE0"/>
    <w:sectPr w:rsidR="00EF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2D2"/>
    <w:multiLevelType w:val="multilevel"/>
    <w:tmpl w:val="201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573B03"/>
    <w:multiLevelType w:val="multilevel"/>
    <w:tmpl w:val="422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145D80"/>
    <w:multiLevelType w:val="multilevel"/>
    <w:tmpl w:val="781E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C23473"/>
    <w:multiLevelType w:val="multilevel"/>
    <w:tmpl w:val="E07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A2"/>
    <w:rsid w:val="000707EC"/>
    <w:rsid w:val="00DB0FA2"/>
    <w:rsid w:val="00E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3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Общее положение о плате за капитальный ремонт в 2014 году</vt:lpstr>
    </vt:vector>
  </TitlesOfParts>
  <Company>SPecialiST RePack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2015-03-09T21:27:00Z</dcterms:created>
  <dcterms:modified xsi:type="dcterms:W3CDTF">2015-03-10T08:48:00Z</dcterms:modified>
</cp:coreProperties>
</file>